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71" w:rsidRDefault="00145871" w:rsidP="00327DD6">
      <w:pPr>
        <w:pStyle w:val="NoSpacing"/>
        <w:ind w:right="-472"/>
        <w:rPr>
          <w:b/>
          <w:kern w:val="36"/>
          <w:sz w:val="24"/>
          <w:szCs w:val="24"/>
          <w:lang w:eastAsia="en-GB"/>
        </w:rPr>
      </w:pPr>
    </w:p>
    <w:p w:rsidR="007D0A24" w:rsidRPr="00BB559F" w:rsidRDefault="007D0A24" w:rsidP="00145871">
      <w:pPr>
        <w:pStyle w:val="NoSpacing"/>
        <w:ind w:left="-426" w:right="-472"/>
        <w:jc w:val="center"/>
        <w:rPr>
          <w:b/>
          <w:sz w:val="16"/>
          <w:szCs w:val="16"/>
          <w:u w:val="single"/>
          <w:lang w:eastAsia="en-GB"/>
        </w:rPr>
      </w:pPr>
    </w:p>
    <w:p w:rsidR="00054BC1" w:rsidRPr="004E54EE" w:rsidRDefault="00092737" w:rsidP="00145871">
      <w:pPr>
        <w:pStyle w:val="NoSpacing"/>
        <w:ind w:left="-426" w:right="-472"/>
        <w:jc w:val="center"/>
        <w:rPr>
          <w:b/>
          <w:sz w:val="24"/>
          <w:szCs w:val="24"/>
          <w:u w:val="single"/>
          <w:lang w:eastAsia="en-GB"/>
        </w:rPr>
      </w:pPr>
      <w:r w:rsidRPr="004E54EE">
        <w:rPr>
          <w:b/>
          <w:sz w:val="24"/>
          <w:szCs w:val="24"/>
          <w:u w:val="single"/>
          <w:lang w:eastAsia="en-GB"/>
        </w:rPr>
        <w:t>Umega</w:t>
      </w:r>
      <w:r w:rsidR="00054BC1" w:rsidRPr="004E54EE">
        <w:rPr>
          <w:b/>
          <w:sz w:val="24"/>
          <w:szCs w:val="24"/>
          <w:u w:val="single"/>
          <w:lang w:eastAsia="en-GB"/>
        </w:rPr>
        <w:t>: Internal Complaints Handling Procedures</w:t>
      </w:r>
    </w:p>
    <w:p w:rsidR="00054BC1" w:rsidRPr="004E54EE" w:rsidRDefault="00054BC1" w:rsidP="00145871">
      <w:pPr>
        <w:pStyle w:val="NoSpacing"/>
        <w:ind w:left="-426" w:right="-472"/>
        <w:rPr>
          <w:sz w:val="24"/>
          <w:szCs w:val="24"/>
          <w:lang w:eastAsia="en-GB"/>
        </w:rPr>
      </w:pPr>
    </w:p>
    <w:p w:rsidR="00290956" w:rsidRDefault="00BE562E" w:rsidP="00290956">
      <w:pPr>
        <w:pStyle w:val="NoSpacing"/>
        <w:ind w:left="-426" w:right="-472"/>
        <w:rPr>
          <w:sz w:val="24"/>
          <w:szCs w:val="24"/>
          <w:lang w:eastAsia="en-GB"/>
        </w:rPr>
      </w:pPr>
      <w:r w:rsidRPr="004E54EE">
        <w:rPr>
          <w:sz w:val="24"/>
          <w:szCs w:val="24"/>
          <w:lang w:eastAsia="en-GB"/>
        </w:rPr>
        <w:t xml:space="preserve">Here at </w:t>
      </w:r>
      <w:r w:rsidR="00092737" w:rsidRPr="004E54EE">
        <w:rPr>
          <w:sz w:val="24"/>
          <w:szCs w:val="24"/>
          <w:lang w:eastAsia="en-GB"/>
        </w:rPr>
        <w:t>Umega Lettings</w:t>
      </w:r>
      <w:r w:rsidRPr="004E54EE">
        <w:rPr>
          <w:sz w:val="24"/>
          <w:szCs w:val="24"/>
          <w:lang w:eastAsia="en-GB"/>
        </w:rPr>
        <w:t xml:space="preserve"> we pride ourselves on the level of customer service that we provide. </w:t>
      </w:r>
      <w:r w:rsidR="004E54EE" w:rsidRPr="004E54EE">
        <w:rPr>
          <w:sz w:val="24"/>
          <w:szCs w:val="24"/>
          <w:lang w:eastAsia="en-GB"/>
        </w:rPr>
        <w:t xml:space="preserve">Umega Lettings is a member of The Property Ombudsman Scheme (TPOS); the Ombudsman Services: Property (OS:P); the Property Redress Scheme (PRS) and Propertymark. By belonging to these organisations, we are required to follow strict professional standards. </w:t>
      </w:r>
      <w:r w:rsidRPr="004E54EE">
        <w:rPr>
          <w:sz w:val="24"/>
          <w:szCs w:val="24"/>
          <w:lang w:eastAsia="en-GB"/>
        </w:rPr>
        <w:t xml:space="preserve">In the event that you feel </w:t>
      </w:r>
      <w:r w:rsidR="000E5748" w:rsidRPr="004E54EE">
        <w:rPr>
          <w:sz w:val="24"/>
          <w:szCs w:val="24"/>
          <w:lang w:eastAsia="en-GB"/>
        </w:rPr>
        <w:t>dissatisfied</w:t>
      </w:r>
      <w:r w:rsidRPr="004E54EE">
        <w:rPr>
          <w:sz w:val="24"/>
          <w:szCs w:val="24"/>
          <w:lang w:eastAsia="en-GB"/>
        </w:rPr>
        <w:t xml:space="preserve"> with our service</w:t>
      </w:r>
      <w:r w:rsidR="000E5748" w:rsidRPr="004E54EE">
        <w:rPr>
          <w:sz w:val="24"/>
          <w:szCs w:val="24"/>
          <w:lang w:eastAsia="en-GB"/>
        </w:rPr>
        <w:t xml:space="preserve"> and wish to make a complaint, you will need to follow our Comp</w:t>
      </w:r>
      <w:r w:rsidR="000713D5" w:rsidRPr="004E54EE">
        <w:rPr>
          <w:sz w:val="24"/>
          <w:szCs w:val="24"/>
          <w:lang w:eastAsia="en-GB"/>
        </w:rPr>
        <w:t>laints Handling Procedure (CHP), details of which can be found below:</w:t>
      </w:r>
    </w:p>
    <w:p w:rsidR="00290956" w:rsidRPr="004E54EE" w:rsidRDefault="00290956" w:rsidP="00290956">
      <w:pPr>
        <w:pStyle w:val="NoSpacing"/>
        <w:ind w:left="-426" w:right="-472"/>
        <w:rPr>
          <w:sz w:val="24"/>
          <w:szCs w:val="24"/>
          <w:lang w:eastAsia="en-GB"/>
        </w:rPr>
      </w:pPr>
    </w:p>
    <w:p w:rsidR="00054BC1" w:rsidRPr="004E54EE" w:rsidRDefault="004E54EE" w:rsidP="00145871">
      <w:pPr>
        <w:pStyle w:val="NoSpacing"/>
        <w:spacing w:after="120"/>
        <w:ind w:left="-426" w:right="-472"/>
        <w:rPr>
          <w:sz w:val="24"/>
          <w:szCs w:val="24"/>
          <w:u w:val="single"/>
          <w:lang w:eastAsia="en-GB"/>
        </w:rPr>
      </w:pPr>
      <w:r w:rsidRPr="004E54EE">
        <w:rPr>
          <w:b/>
          <w:sz w:val="24"/>
          <w:szCs w:val="24"/>
          <w:u w:val="single"/>
          <w:lang w:eastAsia="en-GB"/>
        </w:rPr>
        <w:t xml:space="preserve">Step 1 – Complaint Handler </w:t>
      </w:r>
    </w:p>
    <w:p w:rsidR="00290956" w:rsidRPr="003B0938" w:rsidRDefault="00F50B81" w:rsidP="003B0938">
      <w:pPr>
        <w:pStyle w:val="NoSpacing"/>
        <w:spacing w:after="120"/>
        <w:ind w:left="-426" w:right="-472"/>
        <w:rPr>
          <w:sz w:val="24"/>
          <w:szCs w:val="24"/>
          <w:u w:val="single"/>
          <w:lang w:eastAsia="en-GB"/>
        </w:rPr>
      </w:pPr>
      <w:r w:rsidRPr="004E54EE">
        <w:rPr>
          <w:sz w:val="24"/>
          <w:szCs w:val="24"/>
          <w:lang w:eastAsia="en-GB"/>
        </w:rPr>
        <w:t xml:space="preserve">We would request that you initially make your complaint </w:t>
      </w:r>
      <w:r w:rsidR="004E54EE" w:rsidRPr="004E54EE">
        <w:rPr>
          <w:sz w:val="24"/>
          <w:szCs w:val="24"/>
          <w:lang w:eastAsia="en-GB"/>
        </w:rPr>
        <w:t xml:space="preserve">by email to </w:t>
      </w:r>
      <w:hyperlink r:id="rId8" w:history="1">
        <w:r w:rsidR="004E54EE" w:rsidRPr="004E54EE">
          <w:rPr>
            <w:rStyle w:val="Hyperlink"/>
            <w:rFonts w:ascii="Calibri" w:hAnsi="Calibri"/>
            <w:sz w:val="24"/>
            <w:szCs w:val="24"/>
            <w:lang w:eastAsia="en-GB"/>
          </w:rPr>
          <w:t>complaints@umega.co.uk</w:t>
        </w:r>
      </w:hyperlink>
      <w:r w:rsidR="004E54EE" w:rsidRPr="004E54EE">
        <w:rPr>
          <w:sz w:val="24"/>
          <w:szCs w:val="24"/>
          <w:lang w:eastAsia="en-GB"/>
        </w:rPr>
        <w:t xml:space="preserve"> providing us with as much detail as possible. Alternatively, you post your complaint to your assigned office.  We will acknowledge </w:t>
      </w:r>
      <w:r w:rsidR="000713D5" w:rsidRPr="004E54EE">
        <w:rPr>
          <w:sz w:val="24"/>
          <w:szCs w:val="24"/>
          <w:lang w:eastAsia="en-GB"/>
        </w:rPr>
        <w:t xml:space="preserve">receipt of your complaint </w:t>
      </w:r>
      <w:r w:rsidR="004E54EE" w:rsidRPr="004E54EE">
        <w:rPr>
          <w:sz w:val="24"/>
          <w:szCs w:val="24"/>
          <w:lang w:eastAsia="en-GB"/>
        </w:rPr>
        <w:t xml:space="preserve">within 3 working days and give details of the assigned complaint handler (normally a senior manager) and their contact information. </w:t>
      </w:r>
      <w:r w:rsidR="003B0938" w:rsidRPr="004E54EE">
        <w:rPr>
          <w:sz w:val="24"/>
          <w:szCs w:val="24"/>
          <w:lang w:eastAsia="en-GB"/>
        </w:rPr>
        <w:t>You will receive a full response within 15 working days.</w:t>
      </w:r>
    </w:p>
    <w:p w:rsidR="004E54EE" w:rsidRPr="004E54EE" w:rsidRDefault="004E54EE" w:rsidP="004E54EE">
      <w:pPr>
        <w:pStyle w:val="NoSpacing"/>
        <w:spacing w:after="120"/>
        <w:ind w:left="-426" w:right="-472"/>
        <w:rPr>
          <w:sz w:val="24"/>
          <w:szCs w:val="24"/>
          <w:u w:val="single"/>
          <w:lang w:eastAsia="en-GB"/>
        </w:rPr>
      </w:pPr>
      <w:r w:rsidRPr="004E54EE">
        <w:rPr>
          <w:b/>
          <w:sz w:val="24"/>
          <w:szCs w:val="24"/>
          <w:u w:val="single"/>
          <w:lang w:eastAsia="en-GB"/>
        </w:rPr>
        <w:t>Step 2 – Branch Manager</w:t>
      </w:r>
    </w:p>
    <w:p w:rsidR="004E54EE" w:rsidRPr="00290956" w:rsidRDefault="004E54EE" w:rsidP="00290956">
      <w:pPr>
        <w:pStyle w:val="NoSpacing"/>
        <w:spacing w:after="120"/>
        <w:ind w:left="-426" w:right="-472"/>
        <w:rPr>
          <w:sz w:val="24"/>
          <w:szCs w:val="24"/>
          <w:u w:val="single"/>
          <w:lang w:eastAsia="en-GB"/>
        </w:rPr>
      </w:pPr>
      <w:r w:rsidRPr="004E54EE">
        <w:rPr>
          <w:sz w:val="24"/>
          <w:szCs w:val="24"/>
          <w:lang w:eastAsia="en-GB"/>
        </w:rPr>
        <w:t xml:space="preserve">If </w:t>
      </w:r>
      <w:r w:rsidR="00472CE9" w:rsidRPr="004E54EE">
        <w:rPr>
          <w:sz w:val="24"/>
          <w:szCs w:val="24"/>
          <w:lang w:eastAsia="en-GB"/>
        </w:rPr>
        <w:t>you wish</w:t>
      </w:r>
      <w:r w:rsidR="007D0A24" w:rsidRPr="004E54EE">
        <w:rPr>
          <w:sz w:val="24"/>
          <w:szCs w:val="24"/>
          <w:lang w:eastAsia="en-GB"/>
        </w:rPr>
        <w:t xml:space="preserve"> to progress your complaint beyond </w:t>
      </w:r>
      <w:r w:rsidR="00C14A43" w:rsidRPr="004E54EE">
        <w:rPr>
          <w:sz w:val="24"/>
          <w:szCs w:val="24"/>
          <w:lang w:eastAsia="en-GB"/>
        </w:rPr>
        <w:t xml:space="preserve">the </w:t>
      </w:r>
      <w:r w:rsidRPr="004E54EE">
        <w:rPr>
          <w:sz w:val="24"/>
          <w:szCs w:val="24"/>
          <w:lang w:eastAsia="en-GB"/>
        </w:rPr>
        <w:t>allocated handler</w:t>
      </w:r>
      <w:r w:rsidR="000713D5" w:rsidRPr="004E54EE">
        <w:rPr>
          <w:sz w:val="24"/>
          <w:szCs w:val="24"/>
          <w:lang w:eastAsia="en-GB"/>
        </w:rPr>
        <w:t xml:space="preserve"> </w:t>
      </w:r>
      <w:r w:rsidR="00262484" w:rsidRPr="004E54EE">
        <w:rPr>
          <w:sz w:val="24"/>
          <w:szCs w:val="24"/>
          <w:lang w:eastAsia="en-GB"/>
        </w:rPr>
        <w:t xml:space="preserve">you must do so within </w:t>
      </w:r>
      <w:r w:rsidR="00C2753B" w:rsidRPr="004E54EE">
        <w:rPr>
          <w:sz w:val="24"/>
          <w:szCs w:val="24"/>
          <w:lang w:eastAsia="en-GB"/>
        </w:rPr>
        <w:t>28 days</w:t>
      </w:r>
      <w:r w:rsidR="007D0A24" w:rsidRPr="004E54EE">
        <w:rPr>
          <w:sz w:val="24"/>
          <w:szCs w:val="24"/>
          <w:lang w:eastAsia="en-GB"/>
        </w:rPr>
        <w:t xml:space="preserve"> of receiving their response.</w:t>
      </w:r>
      <w:r w:rsidR="000713D5" w:rsidRPr="004E54EE">
        <w:rPr>
          <w:sz w:val="24"/>
          <w:szCs w:val="24"/>
          <w:lang w:eastAsia="en-GB"/>
        </w:rPr>
        <w:t xml:space="preserve"> Once in receipt of your complaint, which must be in writing, </w:t>
      </w:r>
      <w:r w:rsidRPr="004E54EE">
        <w:rPr>
          <w:sz w:val="24"/>
          <w:szCs w:val="24"/>
          <w:lang w:eastAsia="en-GB"/>
        </w:rPr>
        <w:t xml:space="preserve">a </w:t>
      </w:r>
      <w:r w:rsidR="00C14A43" w:rsidRPr="004E54EE">
        <w:rPr>
          <w:sz w:val="24"/>
          <w:szCs w:val="24"/>
          <w:lang w:eastAsia="en-GB"/>
        </w:rPr>
        <w:t>Branch Manager</w:t>
      </w:r>
      <w:r w:rsidR="000713D5" w:rsidRPr="004E54EE">
        <w:rPr>
          <w:sz w:val="24"/>
          <w:szCs w:val="24"/>
          <w:lang w:eastAsia="en-GB"/>
        </w:rPr>
        <w:t xml:space="preserve"> will acknowledge your correspondence</w:t>
      </w:r>
      <w:r w:rsidR="00290FF5" w:rsidRPr="004E54EE">
        <w:rPr>
          <w:sz w:val="24"/>
          <w:szCs w:val="24"/>
          <w:lang w:eastAsia="en-GB"/>
        </w:rPr>
        <w:t xml:space="preserve"> within</w:t>
      </w:r>
      <w:r w:rsidR="000713D5" w:rsidRPr="004E54EE">
        <w:rPr>
          <w:sz w:val="24"/>
          <w:szCs w:val="24"/>
          <w:lang w:eastAsia="en-GB"/>
        </w:rPr>
        <w:t xml:space="preserve"> </w:t>
      </w:r>
      <w:r w:rsidR="00287D01" w:rsidRPr="004E54EE">
        <w:rPr>
          <w:sz w:val="24"/>
          <w:szCs w:val="24"/>
          <w:lang w:eastAsia="en-GB"/>
        </w:rPr>
        <w:t>three</w:t>
      </w:r>
      <w:r w:rsidR="000713D5" w:rsidRPr="004E54EE">
        <w:rPr>
          <w:sz w:val="24"/>
          <w:szCs w:val="24"/>
          <w:lang w:eastAsia="en-GB"/>
        </w:rPr>
        <w:t xml:space="preserve"> working days. You will receive a full response within 15 working days.</w:t>
      </w:r>
    </w:p>
    <w:p w:rsidR="00054BC1" w:rsidRPr="004E54EE" w:rsidRDefault="004E54EE" w:rsidP="004E54EE">
      <w:pPr>
        <w:pStyle w:val="NoSpacing"/>
        <w:ind w:left="-426" w:right="-472"/>
        <w:rPr>
          <w:sz w:val="24"/>
          <w:szCs w:val="24"/>
          <w:lang w:eastAsia="en-GB"/>
        </w:rPr>
      </w:pPr>
      <w:r w:rsidRPr="004E54EE">
        <w:rPr>
          <w:b/>
          <w:sz w:val="24"/>
          <w:szCs w:val="24"/>
          <w:u w:val="single"/>
          <w:lang w:eastAsia="en-GB"/>
        </w:rPr>
        <w:t>Step 3</w:t>
      </w:r>
      <w:r w:rsidR="00BE562E" w:rsidRPr="004E54EE">
        <w:rPr>
          <w:b/>
          <w:sz w:val="24"/>
          <w:szCs w:val="24"/>
          <w:u w:val="single"/>
          <w:lang w:eastAsia="en-GB"/>
        </w:rPr>
        <w:t xml:space="preserve"> </w:t>
      </w:r>
      <w:r w:rsidR="00F50B81" w:rsidRPr="004E54EE">
        <w:rPr>
          <w:b/>
          <w:sz w:val="24"/>
          <w:szCs w:val="24"/>
          <w:u w:val="single"/>
          <w:lang w:eastAsia="en-GB"/>
        </w:rPr>
        <w:t>–</w:t>
      </w:r>
      <w:r w:rsidR="000713D5" w:rsidRPr="004E54EE">
        <w:rPr>
          <w:b/>
          <w:sz w:val="24"/>
          <w:szCs w:val="24"/>
          <w:u w:val="single"/>
          <w:lang w:eastAsia="en-GB"/>
        </w:rPr>
        <w:t xml:space="preserve"> </w:t>
      </w:r>
      <w:r w:rsidR="0047124A" w:rsidRPr="004E54EE">
        <w:rPr>
          <w:b/>
          <w:sz w:val="24"/>
          <w:szCs w:val="24"/>
          <w:u w:val="single"/>
          <w:lang w:eastAsia="en-GB"/>
        </w:rPr>
        <w:t xml:space="preserve">Director </w:t>
      </w:r>
    </w:p>
    <w:p w:rsidR="00054BC1" w:rsidRPr="004E54EE" w:rsidRDefault="00695DED" w:rsidP="004E54EE">
      <w:pPr>
        <w:pStyle w:val="NoSpacing"/>
        <w:ind w:left="-426" w:right="-472"/>
        <w:rPr>
          <w:sz w:val="24"/>
          <w:szCs w:val="24"/>
          <w:lang w:eastAsia="en-GB"/>
        </w:rPr>
      </w:pPr>
      <w:r w:rsidRPr="004E54EE">
        <w:rPr>
          <w:sz w:val="24"/>
          <w:szCs w:val="24"/>
          <w:lang w:eastAsia="en-GB"/>
        </w:rPr>
        <w:t>Should you feel we have not satisfa</w:t>
      </w:r>
      <w:r w:rsidR="00066029" w:rsidRPr="004E54EE">
        <w:rPr>
          <w:sz w:val="24"/>
          <w:szCs w:val="24"/>
          <w:lang w:eastAsia="en-GB"/>
        </w:rPr>
        <w:t>ctorily</w:t>
      </w:r>
      <w:r w:rsidR="00262484" w:rsidRPr="004E54EE">
        <w:rPr>
          <w:sz w:val="24"/>
          <w:szCs w:val="24"/>
          <w:lang w:eastAsia="en-GB"/>
        </w:rPr>
        <w:t xml:space="preserve"> dealt with </w:t>
      </w:r>
      <w:r w:rsidR="0024225B" w:rsidRPr="004E54EE">
        <w:rPr>
          <w:sz w:val="24"/>
          <w:szCs w:val="24"/>
          <w:lang w:eastAsia="en-GB"/>
        </w:rPr>
        <w:t>the matter</w:t>
      </w:r>
      <w:r w:rsidR="00262484" w:rsidRPr="004E54EE">
        <w:rPr>
          <w:sz w:val="24"/>
          <w:szCs w:val="24"/>
          <w:lang w:eastAsia="en-GB"/>
        </w:rPr>
        <w:t>;</w:t>
      </w:r>
      <w:r w:rsidRPr="004E54EE">
        <w:rPr>
          <w:sz w:val="24"/>
          <w:szCs w:val="24"/>
          <w:lang w:eastAsia="en-GB"/>
        </w:rPr>
        <w:t xml:space="preserve"> you may address your complaint to the </w:t>
      </w:r>
      <w:r w:rsidR="00C14A43" w:rsidRPr="004E54EE">
        <w:rPr>
          <w:sz w:val="24"/>
          <w:szCs w:val="24"/>
          <w:lang w:eastAsia="en-GB"/>
        </w:rPr>
        <w:t>Director</w:t>
      </w:r>
      <w:r w:rsidRPr="004E54EE">
        <w:rPr>
          <w:sz w:val="24"/>
          <w:szCs w:val="24"/>
          <w:lang w:eastAsia="en-GB"/>
        </w:rPr>
        <w:t xml:space="preserve">, </w:t>
      </w:r>
      <w:r w:rsidR="009116F2" w:rsidRPr="004E54EE">
        <w:rPr>
          <w:sz w:val="24"/>
          <w:szCs w:val="24"/>
          <w:lang w:eastAsia="en-GB"/>
        </w:rPr>
        <w:t xml:space="preserve">this </w:t>
      </w:r>
      <w:r w:rsidRPr="004E54EE">
        <w:rPr>
          <w:sz w:val="24"/>
          <w:szCs w:val="24"/>
          <w:lang w:eastAsia="en-GB"/>
        </w:rPr>
        <w:t xml:space="preserve">must </w:t>
      </w:r>
      <w:r w:rsidR="009116F2" w:rsidRPr="004E54EE">
        <w:rPr>
          <w:sz w:val="24"/>
          <w:szCs w:val="24"/>
          <w:lang w:eastAsia="en-GB"/>
        </w:rPr>
        <w:t>be done</w:t>
      </w:r>
      <w:r w:rsidRPr="004E54EE">
        <w:rPr>
          <w:sz w:val="24"/>
          <w:szCs w:val="24"/>
          <w:lang w:eastAsia="en-GB"/>
        </w:rPr>
        <w:t xml:space="preserve"> within </w:t>
      </w:r>
      <w:r w:rsidR="00C2753B" w:rsidRPr="004E54EE">
        <w:rPr>
          <w:sz w:val="24"/>
          <w:szCs w:val="24"/>
          <w:lang w:eastAsia="en-GB"/>
        </w:rPr>
        <w:t>28 days</w:t>
      </w:r>
      <w:r w:rsidRPr="004E54EE">
        <w:rPr>
          <w:sz w:val="24"/>
          <w:szCs w:val="24"/>
          <w:lang w:eastAsia="en-GB"/>
        </w:rPr>
        <w:t xml:space="preserve"> of the letter from the</w:t>
      </w:r>
      <w:r w:rsidR="00C14A43" w:rsidRPr="004E54EE">
        <w:rPr>
          <w:sz w:val="24"/>
          <w:szCs w:val="24"/>
          <w:lang w:eastAsia="en-GB"/>
        </w:rPr>
        <w:t xml:space="preserve"> Branch Manager</w:t>
      </w:r>
      <w:r w:rsidR="00BE562E" w:rsidRPr="004E54EE">
        <w:rPr>
          <w:sz w:val="24"/>
          <w:szCs w:val="24"/>
          <w:lang w:eastAsia="en-GB"/>
        </w:rPr>
        <w:t xml:space="preserve">. </w:t>
      </w:r>
      <w:r w:rsidRPr="004E54EE">
        <w:rPr>
          <w:sz w:val="24"/>
          <w:szCs w:val="24"/>
          <w:lang w:eastAsia="en-GB"/>
        </w:rPr>
        <w:t xml:space="preserve">Your correspondence </w:t>
      </w:r>
      <w:r w:rsidR="00287D01" w:rsidRPr="004E54EE">
        <w:rPr>
          <w:sz w:val="24"/>
          <w:szCs w:val="24"/>
          <w:lang w:eastAsia="en-GB"/>
        </w:rPr>
        <w:t>will be acknowledged within three</w:t>
      </w:r>
      <w:r w:rsidRPr="004E54EE">
        <w:rPr>
          <w:sz w:val="24"/>
          <w:szCs w:val="24"/>
          <w:lang w:eastAsia="en-GB"/>
        </w:rPr>
        <w:t xml:space="preserve"> working days and he/she will i</w:t>
      </w:r>
      <w:r w:rsidR="007972CC" w:rsidRPr="004E54EE">
        <w:rPr>
          <w:sz w:val="24"/>
          <w:szCs w:val="24"/>
          <w:lang w:eastAsia="en-GB"/>
        </w:rPr>
        <w:t>ssue a Final Viewpoint letter</w:t>
      </w:r>
      <w:r w:rsidRPr="004E54EE">
        <w:rPr>
          <w:sz w:val="24"/>
          <w:szCs w:val="24"/>
          <w:lang w:eastAsia="en-GB"/>
        </w:rPr>
        <w:t xml:space="preserve"> within a further 10 working days.</w:t>
      </w:r>
    </w:p>
    <w:p w:rsidR="004E54EE" w:rsidRPr="004E54EE" w:rsidRDefault="004E54EE" w:rsidP="004E54EE">
      <w:pPr>
        <w:pStyle w:val="NoSpacing"/>
        <w:ind w:left="-426" w:right="-472"/>
        <w:rPr>
          <w:sz w:val="24"/>
          <w:szCs w:val="24"/>
          <w:lang w:eastAsia="en-GB"/>
        </w:rPr>
      </w:pPr>
    </w:p>
    <w:p w:rsidR="00054BC1" w:rsidRPr="004E54EE" w:rsidRDefault="004E54EE" w:rsidP="00145871">
      <w:pPr>
        <w:pStyle w:val="NoSpacing"/>
        <w:spacing w:after="120"/>
        <w:ind w:left="-426" w:right="-472"/>
        <w:rPr>
          <w:sz w:val="24"/>
          <w:szCs w:val="24"/>
          <w:u w:val="single"/>
          <w:lang w:eastAsia="en-GB"/>
        </w:rPr>
      </w:pPr>
      <w:r w:rsidRPr="004E54EE">
        <w:rPr>
          <w:b/>
          <w:sz w:val="24"/>
          <w:szCs w:val="24"/>
          <w:u w:val="single"/>
          <w:lang w:eastAsia="en-GB"/>
        </w:rPr>
        <w:t>Step 4</w:t>
      </w:r>
      <w:r w:rsidR="00BE562E" w:rsidRPr="004E54EE">
        <w:rPr>
          <w:b/>
          <w:sz w:val="24"/>
          <w:szCs w:val="24"/>
          <w:u w:val="single"/>
          <w:lang w:eastAsia="en-GB"/>
        </w:rPr>
        <w:t xml:space="preserve"> - The Property Ombudsman</w:t>
      </w:r>
      <w:r w:rsidR="0047124A" w:rsidRPr="004E54EE">
        <w:rPr>
          <w:b/>
          <w:sz w:val="24"/>
          <w:szCs w:val="24"/>
          <w:u w:val="single"/>
          <w:lang w:eastAsia="en-GB"/>
        </w:rPr>
        <w:t xml:space="preserve"> Scheme / the Ombudsman Services: Property</w:t>
      </w:r>
    </w:p>
    <w:p w:rsidR="00747730" w:rsidRPr="00747730" w:rsidRDefault="0047124A" w:rsidP="00747730">
      <w:pPr>
        <w:pStyle w:val="NoSpacing"/>
        <w:ind w:left="-426" w:right="-472"/>
        <w:rPr>
          <w:sz w:val="24"/>
          <w:szCs w:val="24"/>
          <w:lang w:eastAsia="en-GB"/>
        </w:rPr>
      </w:pPr>
      <w:r w:rsidRPr="004E54EE">
        <w:rPr>
          <w:sz w:val="24"/>
          <w:szCs w:val="24"/>
          <w:lang w:eastAsia="en-GB"/>
        </w:rPr>
        <w:t>Upon receipt of our Final Viewpoint letter, in the event</w:t>
      </w:r>
      <w:r w:rsidR="00E54321" w:rsidRPr="004E54EE">
        <w:rPr>
          <w:sz w:val="24"/>
          <w:szCs w:val="24"/>
          <w:lang w:eastAsia="en-GB"/>
        </w:rPr>
        <w:t xml:space="preserve"> that you</w:t>
      </w:r>
      <w:r w:rsidRPr="004E54EE">
        <w:rPr>
          <w:sz w:val="24"/>
          <w:szCs w:val="24"/>
          <w:lang w:eastAsia="en-GB"/>
        </w:rPr>
        <w:t xml:space="preserve"> </w:t>
      </w:r>
      <w:r w:rsidR="00E54321" w:rsidRPr="004E54EE">
        <w:rPr>
          <w:sz w:val="24"/>
          <w:szCs w:val="24"/>
          <w:lang w:eastAsia="en-GB"/>
        </w:rPr>
        <w:t>remain dissatisfied</w:t>
      </w:r>
      <w:r w:rsidR="00695DED" w:rsidRPr="004E54EE">
        <w:rPr>
          <w:sz w:val="24"/>
          <w:szCs w:val="24"/>
          <w:lang w:eastAsia="en-GB"/>
        </w:rPr>
        <w:t>,</w:t>
      </w:r>
      <w:r w:rsidRPr="004E54EE">
        <w:rPr>
          <w:sz w:val="24"/>
          <w:szCs w:val="24"/>
          <w:lang w:eastAsia="en-GB"/>
        </w:rPr>
        <w:t xml:space="preserve"> you may contact</w:t>
      </w:r>
      <w:r w:rsidR="00BE562E" w:rsidRPr="004E54EE">
        <w:rPr>
          <w:sz w:val="24"/>
          <w:szCs w:val="24"/>
          <w:lang w:eastAsia="en-GB"/>
        </w:rPr>
        <w:t xml:space="preserve"> the Ombudsman</w:t>
      </w:r>
      <w:r w:rsidR="00695DED" w:rsidRPr="004E54EE">
        <w:rPr>
          <w:sz w:val="24"/>
          <w:szCs w:val="24"/>
          <w:lang w:eastAsia="en-GB"/>
        </w:rPr>
        <w:t>.</w:t>
      </w:r>
      <w:r w:rsidR="00747730">
        <w:rPr>
          <w:sz w:val="24"/>
          <w:szCs w:val="24"/>
          <w:lang w:eastAsia="en-GB"/>
        </w:rPr>
        <w:t xml:space="preserve"> </w:t>
      </w:r>
      <w:r w:rsidR="00747730" w:rsidRPr="00747730">
        <w:rPr>
          <w:sz w:val="24"/>
          <w:szCs w:val="24"/>
          <w:lang w:eastAsia="en-GB"/>
        </w:rPr>
        <w:t>The Ombudsman will not consider your complaint until you have exhausted our internal complaints procedure</w:t>
      </w:r>
      <w:r w:rsidR="00747730" w:rsidRPr="004E54EE">
        <w:rPr>
          <w:i/>
          <w:sz w:val="24"/>
          <w:szCs w:val="24"/>
          <w:lang w:eastAsia="en-GB"/>
        </w:rPr>
        <w:t>.</w:t>
      </w:r>
    </w:p>
    <w:p w:rsidR="00695DED" w:rsidRPr="004E54EE" w:rsidRDefault="00695DED" w:rsidP="00747730">
      <w:pPr>
        <w:pStyle w:val="NoSpacing"/>
        <w:ind w:right="-472"/>
        <w:rPr>
          <w:sz w:val="24"/>
          <w:szCs w:val="24"/>
          <w:lang w:eastAsia="en-GB"/>
        </w:rPr>
      </w:pPr>
    </w:p>
    <w:p w:rsidR="0047124A" w:rsidRPr="004E54EE" w:rsidRDefault="0047124A" w:rsidP="00145871">
      <w:pPr>
        <w:pStyle w:val="NoSpacing"/>
        <w:ind w:left="-426" w:right="-472"/>
        <w:rPr>
          <w:sz w:val="24"/>
          <w:szCs w:val="24"/>
          <w:lang w:eastAsia="en-GB"/>
        </w:rPr>
      </w:pPr>
      <w:r w:rsidRPr="004E54EE">
        <w:rPr>
          <w:sz w:val="24"/>
          <w:szCs w:val="24"/>
          <w:lang w:eastAsia="en-GB"/>
        </w:rPr>
        <w:t>The contact details for The Property Ombudsman Scheme a</w:t>
      </w:r>
      <w:r w:rsidR="00695DED" w:rsidRPr="004E54EE">
        <w:rPr>
          <w:sz w:val="24"/>
          <w:szCs w:val="24"/>
          <w:lang w:eastAsia="en-GB"/>
        </w:rPr>
        <w:t>re</w:t>
      </w:r>
      <w:r w:rsidRPr="004E54EE">
        <w:rPr>
          <w:sz w:val="24"/>
          <w:szCs w:val="24"/>
          <w:lang w:eastAsia="en-GB"/>
        </w:rPr>
        <w:t xml:space="preserve"> as follows:</w:t>
      </w:r>
    </w:p>
    <w:p w:rsidR="0047124A" w:rsidRPr="004E54EE" w:rsidRDefault="0047124A" w:rsidP="00145871">
      <w:pPr>
        <w:pStyle w:val="NoSpacing"/>
        <w:ind w:left="-426" w:right="-472"/>
        <w:rPr>
          <w:sz w:val="24"/>
          <w:szCs w:val="24"/>
          <w:lang w:eastAsia="en-GB"/>
        </w:rPr>
      </w:pPr>
      <w:r w:rsidRPr="004E54EE">
        <w:rPr>
          <w:sz w:val="24"/>
          <w:szCs w:val="24"/>
          <w:lang w:eastAsia="en-GB"/>
        </w:rPr>
        <w:t xml:space="preserve">Telephone: 01722 333 306, email: </w:t>
      </w:r>
      <w:hyperlink r:id="rId9" w:history="1">
        <w:r w:rsidRPr="004E54EE">
          <w:rPr>
            <w:rStyle w:val="Hyperlink"/>
            <w:rFonts w:ascii="Calibri" w:eastAsia="Times New Roman" w:hAnsi="Calibri" w:cs="Tahoma"/>
            <w:color w:val="auto"/>
            <w:sz w:val="24"/>
            <w:szCs w:val="24"/>
            <w:lang w:eastAsia="en-GB"/>
          </w:rPr>
          <w:t>admin@tpos.co.uk</w:t>
        </w:r>
      </w:hyperlink>
      <w:r w:rsidRPr="004E54EE">
        <w:rPr>
          <w:sz w:val="24"/>
          <w:szCs w:val="24"/>
          <w:lang w:eastAsia="en-GB"/>
        </w:rPr>
        <w:t xml:space="preserve">, website: </w:t>
      </w:r>
      <w:hyperlink r:id="rId10" w:history="1">
        <w:r w:rsidR="00AD7EE3" w:rsidRPr="004E54EE">
          <w:rPr>
            <w:rStyle w:val="Hyperlink"/>
            <w:rFonts w:ascii="Calibri" w:hAnsi="Calibri"/>
            <w:sz w:val="24"/>
            <w:szCs w:val="24"/>
            <w:lang w:eastAsia="en-GB"/>
          </w:rPr>
          <w:t>www.tpos.co.uk</w:t>
        </w:r>
      </w:hyperlink>
      <w:r w:rsidR="00AD7EE3" w:rsidRPr="004E54EE">
        <w:rPr>
          <w:sz w:val="24"/>
          <w:szCs w:val="24"/>
          <w:lang w:eastAsia="en-GB"/>
        </w:rPr>
        <w:t xml:space="preserve"> </w:t>
      </w:r>
      <w:r w:rsidRPr="004E54EE">
        <w:rPr>
          <w:sz w:val="24"/>
          <w:szCs w:val="24"/>
          <w:lang w:eastAsia="en-GB"/>
        </w:rPr>
        <w:t>or post:</w:t>
      </w:r>
    </w:p>
    <w:p w:rsidR="00054BC1" w:rsidRPr="004E54EE" w:rsidRDefault="0047124A" w:rsidP="00145871">
      <w:pPr>
        <w:pStyle w:val="NoSpacing"/>
        <w:ind w:left="-426" w:right="-472"/>
        <w:rPr>
          <w:sz w:val="24"/>
          <w:szCs w:val="24"/>
          <w:lang w:eastAsia="en-GB"/>
        </w:rPr>
      </w:pPr>
      <w:r w:rsidRPr="004E54EE">
        <w:rPr>
          <w:sz w:val="24"/>
          <w:szCs w:val="24"/>
          <w:lang w:eastAsia="en-GB"/>
        </w:rPr>
        <w:t>TPOS Complaints, Milford House, 43-55 Milford Street, Salisbury, Wiltshire SP1 2BP</w:t>
      </w:r>
    </w:p>
    <w:p w:rsidR="00054BC1" w:rsidRPr="004E54EE" w:rsidRDefault="00054BC1" w:rsidP="00747730">
      <w:pPr>
        <w:pStyle w:val="NoSpacing"/>
        <w:ind w:right="-472"/>
        <w:rPr>
          <w:sz w:val="24"/>
          <w:szCs w:val="24"/>
          <w:lang w:eastAsia="en-GB"/>
        </w:rPr>
      </w:pPr>
    </w:p>
    <w:p w:rsidR="00054BC1" w:rsidRPr="004E54EE" w:rsidRDefault="004E54EE" w:rsidP="00145871">
      <w:pPr>
        <w:pStyle w:val="NoSpacing"/>
        <w:spacing w:after="120"/>
        <w:ind w:left="-426" w:right="-472"/>
        <w:rPr>
          <w:b/>
          <w:sz w:val="24"/>
          <w:szCs w:val="24"/>
          <w:u w:val="single"/>
          <w:lang w:eastAsia="en-GB"/>
        </w:rPr>
      </w:pPr>
      <w:r w:rsidRPr="004E54EE">
        <w:rPr>
          <w:b/>
          <w:sz w:val="24"/>
          <w:szCs w:val="24"/>
          <w:u w:val="single"/>
          <w:lang w:eastAsia="en-GB"/>
        </w:rPr>
        <w:t>Step 5</w:t>
      </w:r>
      <w:r w:rsidR="00DF5CDD" w:rsidRPr="004E54EE">
        <w:rPr>
          <w:b/>
          <w:sz w:val="24"/>
          <w:szCs w:val="24"/>
          <w:u w:val="single"/>
          <w:lang w:eastAsia="en-GB"/>
        </w:rPr>
        <w:t xml:space="preserve"> – Propertymark</w:t>
      </w:r>
    </w:p>
    <w:p w:rsidR="00A11727" w:rsidRDefault="00A11727" w:rsidP="00747730">
      <w:pPr>
        <w:pStyle w:val="NoSpacing"/>
        <w:ind w:left="-426" w:right="-472"/>
        <w:rPr>
          <w:sz w:val="24"/>
          <w:szCs w:val="24"/>
          <w:lang w:eastAsia="en-GB"/>
        </w:rPr>
      </w:pPr>
      <w:r w:rsidRPr="004E54EE">
        <w:rPr>
          <w:sz w:val="24"/>
          <w:szCs w:val="24"/>
          <w:lang w:eastAsia="en-GB"/>
        </w:rPr>
        <w:t xml:space="preserve">Once the Ombudsman has concluded his investigation you may forward your complaint to </w:t>
      </w:r>
      <w:r w:rsidR="00DF5CDD" w:rsidRPr="004E54EE">
        <w:rPr>
          <w:sz w:val="24"/>
          <w:szCs w:val="24"/>
          <w:lang w:eastAsia="en-GB"/>
        </w:rPr>
        <w:t>Propertymark</w:t>
      </w:r>
      <w:r w:rsidRPr="004E54EE">
        <w:rPr>
          <w:sz w:val="24"/>
          <w:szCs w:val="24"/>
          <w:lang w:eastAsia="en-GB"/>
        </w:rPr>
        <w:t xml:space="preserve"> which is the regulatory</w:t>
      </w:r>
      <w:r w:rsidR="00DF5CDD" w:rsidRPr="004E54EE">
        <w:rPr>
          <w:sz w:val="24"/>
          <w:szCs w:val="24"/>
          <w:lang w:eastAsia="en-GB"/>
        </w:rPr>
        <w:t xml:space="preserve"> function of the NAEA, ARLA, a</w:t>
      </w:r>
      <w:r w:rsidRPr="004E54EE">
        <w:rPr>
          <w:sz w:val="24"/>
          <w:szCs w:val="24"/>
          <w:lang w:eastAsia="en-GB"/>
        </w:rPr>
        <w:t>nd NAVA.</w:t>
      </w:r>
      <w:r w:rsidR="00747730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 xml:space="preserve">You will need to submit your complaint to </w:t>
      </w:r>
      <w:r w:rsidR="00DF5CDD">
        <w:rPr>
          <w:sz w:val="24"/>
          <w:szCs w:val="24"/>
          <w:lang w:eastAsia="en-GB"/>
        </w:rPr>
        <w:t>Propertymark</w:t>
      </w:r>
      <w:r w:rsidR="00C2753B">
        <w:rPr>
          <w:sz w:val="24"/>
          <w:szCs w:val="24"/>
          <w:lang w:eastAsia="en-GB"/>
        </w:rPr>
        <w:t xml:space="preserve"> within</w:t>
      </w:r>
      <w:r>
        <w:rPr>
          <w:sz w:val="24"/>
          <w:szCs w:val="24"/>
          <w:lang w:eastAsia="en-GB"/>
        </w:rPr>
        <w:t xml:space="preserve"> six months of the Ombudsman’s final review. You should include a copy of the Ombudsman’s review a copy of your signed acceptance/rejection letter and any other supporting documentation which you feel will assist the assessment of your complaint.</w:t>
      </w:r>
      <w:r w:rsidR="00747730">
        <w:rPr>
          <w:sz w:val="24"/>
          <w:szCs w:val="24"/>
          <w:lang w:eastAsia="en-GB"/>
        </w:rPr>
        <w:t xml:space="preserve"> </w:t>
      </w:r>
      <w:r w:rsidR="00DF5CDD">
        <w:rPr>
          <w:sz w:val="24"/>
          <w:szCs w:val="24"/>
          <w:lang w:eastAsia="en-GB"/>
        </w:rPr>
        <w:t>The contact details for Propertymark</w:t>
      </w:r>
      <w:r w:rsidRPr="00A11727">
        <w:rPr>
          <w:sz w:val="24"/>
          <w:szCs w:val="24"/>
          <w:lang w:eastAsia="en-GB"/>
        </w:rPr>
        <w:t xml:space="preserve"> are:</w:t>
      </w:r>
    </w:p>
    <w:p w:rsidR="00A11727" w:rsidRDefault="00A11727" w:rsidP="00145871">
      <w:pPr>
        <w:pStyle w:val="NoSpacing"/>
        <w:ind w:left="-426" w:right="-472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Email: </w:t>
      </w:r>
      <w:hyperlink r:id="rId11" w:history="1">
        <w:r w:rsidR="00DF5CDD" w:rsidRPr="004E7D13">
          <w:rPr>
            <w:rStyle w:val="Hyperlink"/>
            <w:rFonts w:ascii="Calibri" w:hAnsi="Calibri"/>
            <w:sz w:val="24"/>
            <w:szCs w:val="24"/>
            <w:lang w:eastAsia="en-GB"/>
          </w:rPr>
          <w:t>complaints@propertymark.co.uk</w:t>
        </w:r>
      </w:hyperlink>
      <w:r>
        <w:rPr>
          <w:sz w:val="24"/>
          <w:szCs w:val="24"/>
          <w:lang w:eastAsia="en-GB"/>
        </w:rPr>
        <w:t xml:space="preserve">, website: </w:t>
      </w:r>
      <w:hyperlink r:id="rId12" w:history="1">
        <w:r w:rsidR="00DF5CDD" w:rsidRPr="004E7D13">
          <w:rPr>
            <w:rStyle w:val="Hyperlink"/>
            <w:rFonts w:ascii="Calibri" w:hAnsi="Calibri"/>
            <w:sz w:val="24"/>
            <w:szCs w:val="24"/>
            <w:lang w:eastAsia="en-GB"/>
          </w:rPr>
          <w:t>www.propertymark.co.uk</w:t>
        </w:r>
      </w:hyperlink>
      <w:r>
        <w:rPr>
          <w:sz w:val="24"/>
          <w:szCs w:val="24"/>
          <w:lang w:eastAsia="en-GB"/>
        </w:rPr>
        <w:t xml:space="preserve"> or post:</w:t>
      </w:r>
    </w:p>
    <w:p w:rsidR="00A11727" w:rsidRDefault="00DF5CDD" w:rsidP="00145871">
      <w:pPr>
        <w:pStyle w:val="NoSpacing"/>
        <w:ind w:left="-426" w:right="-472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Propertymark, </w:t>
      </w:r>
      <w:r w:rsidR="00A11727">
        <w:rPr>
          <w:sz w:val="24"/>
          <w:szCs w:val="24"/>
          <w:lang w:eastAsia="en-GB"/>
        </w:rPr>
        <w:t>Arbon House, 6 Tournament Court, Edgehill Drive, Warwick, CV34 6LG.</w:t>
      </w:r>
    </w:p>
    <w:p w:rsidR="00A11727" w:rsidRDefault="00A11727" w:rsidP="00145871">
      <w:pPr>
        <w:pStyle w:val="NoSpacing"/>
        <w:ind w:left="-426" w:right="-472"/>
        <w:rPr>
          <w:sz w:val="24"/>
          <w:szCs w:val="24"/>
          <w:lang w:eastAsia="en-GB"/>
        </w:rPr>
      </w:pPr>
    </w:p>
    <w:p w:rsidR="00AE196E" w:rsidRDefault="00AE196E" w:rsidP="00AE196E">
      <w:pPr>
        <w:pStyle w:val="NoSpacing"/>
        <w:ind w:left="-426" w:right="-472"/>
        <w:rPr>
          <w:b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t>Umega Lettings, 1 Marchmont Crescent, Edinburgh, EH9 1HN</w:t>
      </w:r>
    </w:p>
    <w:p w:rsidR="00AE196E" w:rsidRPr="00AE196E" w:rsidRDefault="00AE196E" w:rsidP="00AE196E">
      <w:pPr>
        <w:pStyle w:val="NoSpacing"/>
        <w:ind w:left="-426" w:right="-472"/>
        <w:rPr>
          <w:b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t xml:space="preserve">Umega Lettings, </w:t>
      </w:r>
      <w:r w:rsidRPr="00AE196E">
        <w:rPr>
          <w:b/>
          <w:sz w:val="24"/>
          <w:szCs w:val="24"/>
        </w:rPr>
        <w:t>5 Porters Walk, Quartermile, Edinburgh, EH3 9GJ</w:t>
      </w:r>
      <w:r>
        <w:t xml:space="preserve"> </w:t>
      </w:r>
    </w:p>
    <w:p w:rsidR="00AE196E" w:rsidRPr="00AE196E" w:rsidRDefault="00AE196E" w:rsidP="00145871">
      <w:pPr>
        <w:pStyle w:val="NoSpacing"/>
        <w:ind w:left="-426" w:right="-472"/>
        <w:rPr>
          <w:b/>
          <w:sz w:val="24"/>
          <w:szCs w:val="24"/>
          <w:lang w:eastAsia="en-GB"/>
        </w:rPr>
      </w:pPr>
    </w:p>
    <w:sectPr w:rsidR="00AE196E" w:rsidRPr="00AE196E" w:rsidSect="00DF5CDD">
      <w:pgSz w:w="11906" w:h="16838"/>
      <w:pgMar w:top="426" w:right="1440" w:bottom="426" w:left="1440" w:header="340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26B" w:rsidRDefault="009A726B" w:rsidP="00F61D72">
      <w:pPr>
        <w:spacing w:after="0" w:line="240" w:lineRule="auto"/>
      </w:pPr>
      <w:r>
        <w:separator/>
      </w:r>
    </w:p>
  </w:endnote>
  <w:endnote w:type="continuationSeparator" w:id="0">
    <w:p w:rsidR="009A726B" w:rsidRDefault="009A726B" w:rsidP="00F61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ffraRegular">
    <w:altName w:val="Times New Roman"/>
    <w:charset w:val="00"/>
    <w:family w:val="auto"/>
    <w:pitch w:val="default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26B" w:rsidRDefault="009A726B" w:rsidP="00F61D72">
      <w:pPr>
        <w:spacing w:after="0" w:line="240" w:lineRule="auto"/>
      </w:pPr>
      <w:r>
        <w:separator/>
      </w:r>
    </w:p>
  </w:footnote>
  <w:footnote w:type="continuationSeparator" w:id="0">
    <w:p w:rsidR="009A726B" w:rsidRDefault="009A726B" w:rsidP="00F61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118AC"/>
    <w:multiLevelType w:val="hybridMultilevel"/>
    <w:tmpl w:val="69568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07991"/>
    <w:multiLevelType w:val="hybridMultilevel"/>
    <w:tmpl w:val="E648F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72"/>
    <w:rsid w:val="00023BF3"/>
    <w:rsid w:val="000530C3"/>
    <w:rsid w:val="00054BC1"/>
    <w:rsid w:val="00066029"/>
    <w:rsid w:val="000713D5"/>
    <w:rsid w:val="00092737"/>
    <w:rsid w:val="000A0FA4"/>
    <w:rsid w:val="000B1956"/>
    <w:rsid w:val="000E5748"/>
    <w:rsid w:val="00111322"/>
    <w:rsid w:val="00145871"/>
    <w:rsid w:val="00165431"/>
    <w:rsid w:val="00192045"/>
    <w:rsid w:val="00197200"/>
    <w:rsid w:val="001D3B00"/>
    <w:rsid w:val="001E2DF9"/>
    <w:rsid w:val="00216E0D"/>
    <w:rsid w:val="0024225B"/>
    <w:rsid w:val="00262484"/>
    <w:rsid w:val="00263A02"/>
    <w:rsid w:val="00266165"/>
    <w:rsid w:val="00273176"/>
    <w:rsid w:val="00287D01"/>
    <w:rsid w:val="00290956"/>
    <w:rsid w:val="00290FF5"/>
    <w:rsid w:val="002941EA"/>
    <w:rsid w:val="00307B1E"/>
    <w:rsid w:val="00327DD6"/>
    <w:rsid w:val="00352AA7"/>
    <w:rsid w:val="003760F9"/>
    <w:rsid w:val="003845EE"/>
    <w:rsid w:val="003B0938"/>
    <w:rsid w:val="003D0819"/>
    <w:rsid w:val="003E4C09"/>
    <w:rsid w:val="00427A12"/>
    <w:rsid w:val="00455442"/>
    <w:rsid w:val="0047124A"/>
    <w:rsid w:val="00472CE9"/>
    <w:rsid w:val="00476A20"/>
    <w:rsid w:val="0048383E"/>
    <w:rsid w:val="004B12EC"/>
    <w:rsid w:val="004C085E"/>
    <w:rsid w:val="004D1F65"/>
    <w:rsid w:val="004E54EE"/>
    <w:rsid w:val="004F5996"/>
    <w:rsid w:val="0056453F"/>
    <w:rsid w:val="005D3F7A"/>
    <w:rsid w:val="00695DED"/>
    <w:rsid w:val="006E5E8C"/>
    <w:rsid w:val="00747730"/>
    <w:rsid w:val="00753879"/>
    <w:rsid w:val="00755C64"/>
    <w:rsid w:val="007972CC"/>
    <w:rsid w:val="007A0BA5"/>
    <w:rsid w:val="007A57BA"/>
    <w:rsid w:val="007B2D3F"/>
    <w:rsid w:val="007D0A24"/>
    <w:rsid w:val="008023DB"/>
    <w:rsid w:val="0080775E"/>
    <w:rsid w:val="00890A1B"/>
    <w:rsid w:val="008B6031"/>
    <w:rsid w:val="008E567B"/>
    <w:rsid w:val="009116F2"/>
    <w:rsid w:val="009662CA"/>
    <w:rsid w:val="00996F6E"/>
    <w:rsid w:val="009A726B"/>
    <w:rsid w:val="009B4F52"/>
    <w:rsid w:val="00A11727"/>
    <w:rsid w:val="00A47098"/>
    <w:rsid w:val="00A86284"/>
    <w:rsid w:val="00AD7EE3"/>
    <w:rsid w:val="00AE196E"/>
    <w:rsid w:val="00AE6E36"/>
    <w:rsid w:val="00AF7B13"/>
    <w:rsid w:val="00B30378"/>
    <w:rsid w:val="00B50131"/>
    <w:rsid w:val="00B52A30"/>
    <w:rsid w:val="00BA077D"/>
    <w:rsid w:val="00BB559F"/>
    <w:rsid w:val="00BC342E"/>
    <w:rsid w:val="00BC45D3"/>
    <w:rsid w:val="00BE562E"/>
    <w:rsid w:val="00BE6611"/>
    <w:rsid w:val="00C14A43"/>
    <w:rsid w:val="00C2753B"/>
    <w:rsid w:val="00C738BB"/>
    <w:rsid w:val="00CA7AE9"/>
    <w:rsid w:val="00D35935"/>
    <w:rsid w:val="00D362F6"/>
    <w:rsid w:val="00D36B94"/>
    <w:rsid w:val="00DA1BF2"/>
    <w:rsid w:val="00DB18F1"/>
    <w:rsid w:val="00DD0325"/>
    <w:rsid w:val="00DF5CDD"/>
    <w:rsid w:val="00E54321"/>
    <w:rsid w:val="00E96901"/>
    <w:rsid w:val="00EB759E"/>
    <w:rsid w:val="00F21DEF"/>
    <w:rsid w:val="00F34C1C"/>
    <w:rsid w:val="00F4520B"/>
    <w:rsid w:val="00F50B81"/>
    <w:rsid w:val="00F61D72"/>
    <w:rsid w:val="00F6514E"/>
    <w:rsid w:val="00F67D38"/>
    <w:rsid w:val="00FD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3F6A32-A0F0-4B21-891C-32CF0E59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A0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BE562E"/>
    <w:pPr>
      <w:spacing w:before="161" w:after="161" w:line="240" w:lineRule="auto"/>
      <w:outlineLvl w:val="0"/>
    </w:pPr>
    <w:rPr>
      <w:rFonts w:ascii="EffraRegular" w:eastAsia="Times New Roman" w:hAnsi="EffraRegular"/>
      <w:b/>
      <w:bCs/>
      <w:color w:val="49186D"/>
      <w:kern w:val="36"/>
      <w:sz w:val="34"/>
      <w:szCs w:val="34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BE562E"/>
    <w:pPr>
      <w:spacing w:before="199" w:after="199" w:line="240" w:lineRule="auto"/>
      <w:outlineLvl w:val="1"/>
    </w:pPr>
    <w:rPr>
      <w:rFonts w:ascii="EffraRegular" w:eastAsia="Times New Roman" w:hAnsi="EffraRegular"/>
      <w:b/>
      <w:bCs/>
      <w:color w:val="49186D"/>
      <w:sz w:val="34"/>
      <w:szCs w:val="3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BE562E"/>
    <w:pPr>
      <w:spacing w:before="240" w:after="240" w:line="240" w:lineRule="auto"/>
      <w:outlineLvl w:val="2"/>
    </w:pPr>
    <w:rPr>
      <w:rFonts w:ascii="Times New Roman" w:eastAsia="Times New Roman" w:hAnsi="Times New Roman"/>
      <w:b/>
      <w:bCs/>
      <w:color w:val="49186D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D7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61D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61D72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F61D72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7A57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57B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A57B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57B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57BA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5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57BA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uiPriority w:val="9"/>
    <w:rsid w:val="00BE562E"/>
    <w:rPr>
      <w:rFonts w:ascii="EffraRegular" w:eastAsia="Times New Roman" w:hAnsi="EffraRegular"/>
      <w:b/>
      <w:bCs/>
      <w:color w:val="49186D"/>
      <w:kern w:val="36"/>
      <w:sz w:val="34"/>
      <w:szCs w:val="34"/>
    </w:rPr>
  </w:style>
  <w:style w:type="character" w:customStyle="1" w:styleId="Heading2Char">
    <w:name w:val="Heading 2 Char"/>
    <w:link w:val="Heading2"/>
    <w:uiPriority w:val="9"/>
    <w:rsid w:val="00BE562E"/>
    <w:rPr>
      <w:rFonts w:ascii="EffraRegular" w:eastAsia="Times New Roman" w:hAnsi="EffraRegular"/>
      <w:b/>
      <w:bCs/>
      <w:color w:val="49186D"/>
      <w:sz w:val="34"/>
      <w:szCs w:val="34"/>
    </w:rPr>
  </w:style>
  <w:style w:type="character" w:customStyle="1" w:styleId="Heading3Char">
    <w:name w:val="Heading 3 Char"/>
    <w:link w:val="Heading3"/>
    <w:uiPriority w:val="9"/>
    <w:rsid w:val="00BE562E"/>
    <w:rPr>
      <w:rFonts w:ascii="Times New Roman" w:eastAsia="Times New Roman" w:hAnsi="Times New Roman"/>
      <w:b/>
      <w:bCs/>
      <w:color w:val="49186D"/>
      <w:sz w:val="28"/>
      <w:szCs w:val="28"/>
    </w:rPr>
  </w:style>
  <w:style w:type="character" w:styleId="Hyperlink">
    <w:name w:val="Hyperlink"/>
    <w:uiPriority w:val="99"/>
    <w:unhideWhenUsed/>
    <w:rsid w:val="00BE562E"/>
    <w:rPr>
      <w:rFonts w:ascii="EffraRegular" w:hAnsi="EffraRegular" w:hint="default"/>
      <w:strike w:val="0"/>
      <w:dstrike w:val="0"/>
      <w:color w:val="49186D"/>
      <w:u w:val="none"/>
      <w:effect w:val="non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E562E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en-GB"/>
    </w:rPr>
  </w:style>
  <w:style w:type="character" w:customStyle="1" w:styleId="HTMLAddressChar">
    <w:name w:val="HTML Address Char"/>
    <w:link w:val="HTMLAddress"/>
    <w:uiPriority w:val="99"/>
    <w:semiHidden/>
    <w:rsid w:val="00BE562E"/>
    <w:rPr>
      <w:rFonts w:ascii="Times New Roman" w:eastAsia="Times New Roman" w:hAnsi="Times New Roman"/>
      <w:i/>
      <w:iCs/>
      <w:sz w:val="24"/>
      <w:szCs w:val="24"/>
    </w:rPr>
  </w:style>
  <w:style w:type="paragraph" w:styleId="NoSpacing">
    <w:name w:val="No Spacing"/>
    <w:uiPriority w:val="1"/>
    <w:qFormat/>
    <w:rsid w:val="00054BC1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52A3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52A3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52A3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52A3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7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8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2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13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35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53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aints@umega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pertymark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laints@propertymark.co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po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@tpos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2960C-9454-41E2-9EA7-25DAFE07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NFOPP</Company>
  <LinksUpToDate>false</LinksUpToDate>
  <CharactersWithSpaces>3328</CharactersWithSpaces>
  <SharedDoc>false</SharedDoc>
  <HLinks>
    <vt:vector size="42" baseType="variant">
      <vt:variant>
        <vt:i4>2293819</vt:i4>
      </vt:variant>
      <vt:variant>
        <vt:i4>21</vt:i4>
      </vt:variant>
      <vt:variant>
        <vt:i4>0</vt:i4>
      </vt:variant>
      <vt:variant>
        <vt:i4>5</vt:i4>
      </vt:variant>
      <vt:variant>
        <vt:lpwstr>http://www.nfopp-regulation.co.uk/</vt:lpwstr>
      </vt:variant>
      <vt:variant>
        <vt:lpwstr/>
      </vt:variant>
      <vt:variant>
        <vt:i4>3538958</vt:i4>
      </vt:variant>
      <vt:variant>
        <vt:i4>18</vt:i4>
      </vt:variant>
      <vt:variant>
        <vt:i4>0</vt:i4>
      </vt:variant>
      <vt:variant>
        <vt:i4>5</vt:i4>
      </vt:variant>
      <vt:variant>
        <vt:lpwstr>mailto:complaints@nfopp-regulation.co.uk</vt:lpwstr>
      </vt:variant>
      <vt:variant>
        <vt:lpwstr/>
      </vt:variant>
      <vt:variant>
        <vt:i4>5439517</vt:i4>
      </vt:variant>
      <vt:variant>
        <vt:i4>15</vt:i4>
      </vt:variant>
      <vt:variant>
        <vt:i4>0</vt:i4>
      </vt:variant>
      <vt:variant>
        <vt:i4>5</vt:i4>
      </vt:variant>
      <vt:variant>
        <vt:lpwstr>http://www.theprs.co.uk/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mailto:info@theprs.co.uk</vt:lpwstr>
      </vt:variant>
      <vt:variant>
        <vt:lpwstr/>
      </vt:variant>
      <vt:variant>
        <vt:i4>3539058</vt:i4>
      </vt:variant>
      <vt:variant>
        <vt:i4>9</vt:i4>
      </vt:variant>
      <vt:variant>
        <vt:i4>0</vt:i4>
      </vt:variant>
      <vt:variant>
        <vt:i4>5</vt:i4>
      </vt:variant>
      <vt:variant>
        <vt:lpwstr>http://www.ombudsman-services.org/property</vt:lpwstr>
      </vt:variant>
      <vt:variant>
        <vt:lpwstr/>
      </vt:variant>
      <vt:variant>
        <vt:i4>2818165</vt:i4>
      </vt:variant>
      <vt:variant>
        <vt:i4>6</vt:i4>
      </vt:variant>
      <vt:variant>
        <vt:i4>0</vt:i4>
      </vt:variant>
      <vt:variant>
        <vt:i4>5</vt:i4>
      </vt:variant>
      <vt:variant>
        <vt:lpwstr>http://www.tpos.co.uk/</vt:lpwstr>
      </vt:variant>
      <vt:variant>
        <vt:lpwstr/>
      </vt:variant>
      <vt:variant>
        <vt:i4>3080265</vt:i4>
      </vt:variant>
      <vt:variant>
        <vt:i4>3</vt:i4>
      </vt:variant>
      <vt:variant>
        <vt:i4>0</vt:i4>
      </vt:variant>
      <vt:variant>
        <vt:i4>5</vt:i4>
      </vt:variant>
      <vt:variant>
        <vt:lpwstr>mailto:admin@tpos.co.uk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lizrichards</dc:creator>
  <cp:keywords/>
  <cp:lastModifiedBy>Bruce Rothwell</cp:lastModifiedBy>
  <cp:revision>2</cp:revision>
  <cp:lastPrinted>2013-12-18T13:09:00Z</cp:lastPrinted>
  <dcterms:created xsi:type="dcterms:W3CDTF">2017-02-20T11:08:00Z</dcterms:created>
  <dcterms:modified xsi:type="dcterms:W3CDTF">2017-02-20T11:08:00Z</dcterms:modified>
</cp:coreProperties>
</file>